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D0A" w:rsidRPr="00CC6DEF" w:rsidRDefault="00BF0D0A" w:rsidP="00CC6DEF">
      <w:pPr>
        <w:spacing w:after="0"/>
        <w:ind w:firstLine="709"/>
        <w:jc w:val="center"/>
        <w:rPr>
          <w:b/>
        </w:rPr>
      </w:pPr>
      <w:r w:rsidRPr="00CC6DEF">
        <w:rPr>
          <w:b/>
        </w:rPr>
        <w:t>Ответственность за неправомерный оборот электронных средств платежа</w:t>
      </w:r>
    </w:p>
    <w:p w:rsidR="00BF0D0A" w:rsidRDefault="00BF0D0A" w:rsidP="00BF0D0A">
      <w:pPr>
        <w:spacing w:after="0"/>
        <w:ind w:firstLine="709"/>
        <w:jc w:val="both"/>
      </w:pPr>
      <w:r>
        <w:t xml:space="preserve"> </w:t>
      </w:r>
    </w:p>
    <w:p w:rsidR="00BF0D0A" w:rsidRDefault="00BF0D0A" w:rsidP="00BF0D0A">
      <w:pPr>
        <w:spacing w:after="0"/>
        <w:ind w:firstLine="709"/>
        <w:jc w:val="both"/>
      </w:pPr>
      <w:r>
        <w:t>Понятие электронного средства платежа закреплено в законе «О национальной платежной системе», в соответствии с которым под ним понимается средство или способ, позволяющие клиенту банка осуществлять перевод денег в форме безналичных расчетов, например, с использованием интернет-банка или платежной банковской карты.</w:t>
      </w:r>
    </w:p>
    <w:p w:rsidR="00BF0D0A" w:rsidRDefault="00BF0D0A" w:rsidP="00BF0D0A">
      <w:pPr>
        <w:spacing w:after="0"/>
        <w:ind w:firstLine="709"/>
        <w:jc w:val="both"/>
      </w:pPr>
    </w:p>
    <w:p w:rsidR="00BF0D0A" w:rsidRDefault="00BF0D0A" w:rsidP="00BF0D0A">
      <w:pPr>
        <w:spacing w:after="0"/>
        <w:ind w:firstLine="709"/>
        <w:jc w:val="both"/>
      </w:pPr>
      <w:r>
        <w:t>За изготовление, приобретение, хранение, транспортировку в целях использования, а также сбыт поддельных платежных карт, распоряжений о переводе денежных средств и иных средств платежа установлена уголовная ответственность по ст. 187 Уголовного кодекса РФ.</w:t>
      </w:r>
    </w:p>
    <w:p w:rsidR="00BF0D0A" w:rsidRDefault="00BF0D0A" w:rsidP="00BF0D0A">
      <w:pPr>
        <w:spacing w:after="0"/>
        <w:ind w:firstLine="709"/>
        <w:jc w:val="both"/>
      </w:pPr>
    </w:p>
    <w:p w:rsidR="00BF0D0A" w:rsidRDefault="00BF0D0A" w:rsidP="00BF0D0A">
      <w:pPr>
        <w:spacing w:after="0"/>
        <w:ind w:firstLine="709"/>
        <w:jc w:val="both"/>
      </w:pPr>
      <w:r>
        <w:t>Тем не менее, не редки случаи, когда граждане в поисках легкого заработка соглашаются за плату фиктивно открыть в банке на свое имя расчетные счета для юридических лиц и передать злоумышленникам логин и пароль, а также полученные банковские карты.</w:t>
      </w:r>
    </w:p>
    <w:p w:rsidR="00BF0D0A" w:rsidRDefault="00BF0D0A" w:rsidP="00BF0D0A">
      <w:pPr>
        <w:spacing w:after="0"/>
        <w:ind w:firstLine="709"/>
        <w:jc w:val="both"/>
      </w:pPr>
    </w:p>
    <w:p w:rsidR="00BF0D0A" w:rsidRDefault="00BF0D0A" w:rsidP="00BF0D0A">
      <w:pPr>
        <w:spacing w:after="0"/>
        <w:ind w:firstLine="709"/>
        <w:jc w:val="both"/>
      </w:pPr>
      <w:r>
        <w:t>Остерегайтесь таких предложений, потому что действия как организаторов неправомерного оборота средств платежа, так и исполнителей, умышленно предоставляющих свои персональные данные для открытия банковских счетов уголовно наказуемы по вышеназванной статье.</w:t>
      </w:r>
    </w:p>
    <w:p w:rsidR="00BF0D0A" w:rsidRDefault="00BF0D0A" w:rsidP="00BF0D0A">
      <w:pPr>
        <w:spacing w:after="0"/>
        <w:ind w:firstLine="709"/>
        <w:jc w:val="both"/>
      </w:pPr>
    </w:p>
    <w:p w:rsidR="00F12C76" w:rsidRDefault="00BF0D0A" w:rsidP="00BF0D0A">
      <w:pPr>
        <w:spacing w:after="0"/>
        <w:ind w:firstLine="709"/>
        <w:jc w:val="both"/>
      </w:pPr>
      <w:r>
        <w:t>Законом такие преступления отнесены к категории тяжких, за совершение которых грозит наказание в виде лишения св</w:t>
      </w:r>
      <w:bookmarkStart w:id="0" w:name="_GoBack"/>
      <w:bookmarkEnd w:id="0"/>
      <w:r>
        <w:t>ободы до 6 лет</w:t>
      </w:r>
      <w:r w:rsidR="00CC6DEF">
        <w:t xml:space="preserve">.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0A"/>
    <w:rsid w:val="006C0B77"/>
    <w:rsid w:val="008242FF"/>
    <w:rsid w:val="00870751"/>
    <w:rsid w:val="00922C48"/>
    <w:rsid w:val="00B915B7"/>
    <w:rsid w:val="00BF0D0A"/>
    <w:rsid w:val="00CC6DE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1FF5"/>
  <w15:chartTrackingRefBased/>
  <w15:docId w15:val="{A6DE4520-8561-4710-A9A7-2A0902B9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2024-04-11T08:24:00Z</dcterms:created>
  <dcterms:modified xsi:type="dcterms:W3CDTF">2024-04-11T09:30:00Z</dcterms:modified>
</cp:coreProperties>
</file>